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CCA99" w14:textId="3D687A72" w:rsidR="001B6B0E" w:rsidRPr="00963C67" w:rsidRDefault="0069299A" w:rsidP="001B6B0E">
      <w:pPr>
        <w:spacing w:beforeLines="50" w:before="156" w:afterLines="50" w:after="156"/>
        <w:jc w:val="center"/>
        <w:rPr>
          <w:rFonts w:ascii="黑体" w:eastAsia="黑体" w:hAnsi="黑体" w:cs="Times New Roman"/>
          <w:color w:val="000000" w:themeColor="text1"/>
          <w:sz w:val="32"/>
          <w:szCs w:val="32"/>
        </w:rPr>
      </w:pPr>
      <w:r>
        <w:rPr>
          <w:rFonts w:ascii="黑体" w:eastAsia="黑体" w:hAnsi="黑体" w:cs="Times New Roman"/>
          <w:color w:val="000000" w:themeColor="text1"/>
          <w:sz w:val="32"/>
          <w:szCs w:val="32"/>
        </w:rPr>
        <w:t>2020</w:t>
      </w:r>
      <w:r w:rsidR="00963C67" w:rsidRPr="00963C67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年北京捷冠科技有限公司</w:t>
      </w:r>
    </w:p>
    <w:p w14:paraId="715521DA" w14:textId="161DA57F" w:rsidR="00963C67" w:rsidRPr="00963C67" w:rsidRDefault="0069299A" w:rsidP="001B6B0E">
      <w:pPr>
        <w:spacing w:beforeLines="50" w:before="156" w:afterLines="50" w:after="156"/>
        <w:jc w:val="center"/>
        <w:rPr>
          <w:rFonts w:ascii="黑体" w:eastAsia="黑体" w:hAnsi="黑体" w:cs="Times New Roman"/>
          <w:color w:val="000000" w:themeColor="text1"/>
          <w:sz w:val="32"/>
          <w:szCs w:val="32"/>
        </w:rPr>
      </w:pPr>
      <w:r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吉林省教育厅</w:t>
      </w:r>
      <w:r w:rsidR="00963C67" w:rsidRPr="00963C67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产学合作协同育人项目申报指南</w:t>
      </w:r>
    </w:p>
    <w:p w14:paraId="6A0092F7" w14:textId="4D51AAA7" w:rsidR="00D97AF6" w:rsidRDefault="00303E14" w:rsidP="00D97AF6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</w:t>
      </w:r>
      <w:r w:rsidR="00FE2D1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年，北京捷冠科技有限公司拟在新工科建设、</w:t>
      </w:r>
      <w:r w:rsidR="007341A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教学内容和课程体系改革、</w:t>
      </w:r>
      <w:r w:rsidR="00296953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师资培训、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实践条件和实践基地</w:t>
      </w:r>
      <w:r w:rsidR="002525DD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、创新创业教育改革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方面</w:t>
      </w:r>
      <w:r w:rsidR="00BA311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开展产学合作协同育人项目</w:t>
      </w:r>
      <w:r w:rsidR="00BA311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，计划立项</w:t>
      </w:r>
      <w:r w:rsidR="0073547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50</w:t>
      </w:r>
      <w:r w:rsidR="00BA311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</w:p>
    <w:p w14:paraId="331307CA" w14:textId="77777777" w:rsidR="00050F72" w:rsidRPr="00050F72" w:rsidRDefault="00050F72" w:rsidP="00050F7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北京捷冠科技有限公司接受申报专业以理工类专业为主，兼顾经济学、法学、文学（英语类）、农学、医学、管理学、艺术学等专业。</w:t>
      </w:r>
      <w:r w:rsidR="0096147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欢迎有关老师申报。</w:t>
      </w:r>
    </w:p>
    <w:p w14:paraId="3ED7057E" w14:textId="6A4399DF" w:rsidR="00082053" w:rsidRDefault="00082053" w:rsidP="005E4532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北京捷冠科技有限公司开展了</w:t>
      </w:r>
      <w:r w:rsidR="001B5AC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 w:rsidR="001B5ACF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018</w:t>
      </w:r>
      <w:r w:rsidR="001B5AC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年第二批</w:t>
      </w:r>
      <w:r w:rsidR="00FE2D1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</w:t>
      </w:r>
      <w:r w:rsidR="00FE2D1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 w:rsidR="00FE2D1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019</w:t>
      </w:r>
      <w:r w:rsidR="00FE2D1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年第一批</w:t>
      </w:r>
      <w:r w:rsidR="0069299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</w:t>
      </w:r>
      <w:r w:rsidR="0069299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 w:rsidR="0069299A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019</w:t>
      </w:r>
      <w:r w:rsidR="0069299A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年第二批</w:t>
      </w:r>
      <w:r w:rsidR="001B5AC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教育部产学合作协同育人项目和</w:t>
      </w:r>
      <w:r w:rsidR="001B5AC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 w:rsidR="001B5ACF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018</w:t>
      </w:r>
      <w:r w:rsidR="001B5AC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年广东省校企合作协同育人项目。</w:t>
      </w:r>
    </w:p>
    <w:p w14:paraId="59FA88B7" w14:textId="77777777" w:rsidR="001B6B0E" w:rsidRPr="00D85018" w:rsidRDefault="001B6B0E" w:rsidP="001B6B0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D85018">
        <w:rPr>
          <w:rFonts w:ascii="黑体" w:eastAsia="黑体" w:hAnsi="黑体" w:cs="Times New Roman"/>
          <w:color w:val="000000" w:themeColor="text1"/>
          <w:sz w:val="28"/>
          <w:szCs w:val="28"/>
        </w:rPr>
        <w:t>一、建设目标</w:t>
      </w:r>
    </w:p>
    <w:p w14:paraId="7B5BBB6E" w14:textId="2E594C7E" w:rsidR="001B6B0E" w:rsidRPr="00D85018" w:rsidRDefault="005E4532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5E453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</w:t>
      </w:r>
      <w:r w:rsidR="008726FB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教育厅</w:t>
      </w:r>
      <w:r w:rsidRPr="005E453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指导下，开展产学合作协同育人项目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</w:t>
      </w:r>
      <w:r w:rsidR="00303E1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发挥北京捷冠科技有限公司在</w:t>
      </w:r>
      <w:r w:rsidR="00A571C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实践</w:t>
      </w:r>
      <w:r w:rsidR="00206EB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等方面</w:t>
      </w:r>
      <w:r w:rsidR="00303E1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的优势，把行业的最新技术引入教学，推动新工科研究与实践，</w:t>
      </w:r>
      <w:r w:rsidR="00206EB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提高教师教学水平，</w:t>
      </w:r>
      <w:r w:rsidR="00303E14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建设实践条件和实践基地，以产业和技术的最新发展推动高校人才培养改革，实现高校人才培养和企业发展的合作共赢。</w:t>
      </w:r>
    </w:p>
    <w:p w14:paraId="09325AD5" w14:textId="77777777" w:rsidR="001B6B0E" w:rsidRPr="00D85018" w:rsidRDefault="005E4532" w:rsidP="001B6B0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二</w:t>
      </w:r>
      <w:r w:rsidR="001B6B0E" w:rsidRPr="00D85018">
        <w:rPr>
          <w:rFonts w:ascii="黑体" w:eastAsia="黑体" w:hAnsi="黑体" w:cs="Times New Roman"/>
          <w:color w:val="000000" w:themeColor="text1"/>
          <w:sz w:val="28"/>
          <w:szCs w:val="28"/>
        </w:rPr>
        <w:t>、</w:t>
      </w:r>
      <w:r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项目内容</w:t>
      </w:r>
    </w:p>
    <w:p w14:paraId="6BD35832" w14:textId="3BA7F327" w:rsidR="001B6B0E" w:rsidRPr="00DE731E" w:rsidRDefault="001B6B0E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</w:t>
      </w:r>
      <w:r w:rsidRPr="00DE731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一</w:t>
      </w:r>
      <w:r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</w:t>
      </w:r>
      <w:r w:rsidR="00E0424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新工科、新医科、新农科、新文科项目</w:t>
      </w:r>
    </w:p>
    <w:p w14:paraId="25EB668F" w14:textId="3FEA649C" w:rsidR="001B6B0E" w:rsidRDefault="00DF55F2" w:rsidP="001B6B0E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 w:rsidR="0073547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以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新工科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建设复旦共识、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新工科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建设行动路线（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天大行动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）、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新工科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建设指南（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北京指南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</w:t>
      </w:r>
      <w:r w:rsidR="008726FB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等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为指引，</w:t>
      </w:r>
      <w:r w:rsidR="00122E52" w:rsidRPr="00122E5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根</w:t>
      </w:r>
      <w:r w:rsidR="00122E52" w:rsidRPr="00122E5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lastRenderedPageBreak/>
        <w:t>据产业和技术最新发展的人才需求，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支撑服务以新技术、新业态、新产业、新模式为特点的新经济发展，研究大数据、人工智能、</w:t>
      </w:r>
      <w:r w:rsidR="001B6B0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增强</w:t>
      </w:r>
      <w:r w:rsidR="001B6B0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现实</w:t>
      </w:r>
      <w:r w:rsidR="001B6B0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虚拟现实</w:t>
      </w:r>
      <w:r w:rsidR="001B6B0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</w:t>
      </w:r>
      <w:r w:rsidR="001B6B0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AR/VR</w:t>
      </w:r>
      <w:r w:rsidR="001B6B0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）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等新技术对人才培养模式、师资队伍建设、教材及评价体系等内容的需求状况及趋势，</w:t>
      </w:r>
      <w:r w:rsidR="00122E5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开展</w:t>
      </w:r>
      <w:r w:rsidR="00122E52" w:rsidRPr="00122E5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校企合作办学、合作育人、合作就业、合作发展，深入开展多样化探索实践</w:t>
      </w:r>
      <w:r w:rsidR="00122E5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</w:t>
      </w:r>
      <w:r w:rsidR="001B6B0E"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为新工科建设提供可借鉴的经验并复制推广。</w:t>
      </w:r>
      <w:r w:rsidR="00E1361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例如</w:t>
      </w:r>
      <w:r w:rsidR="00E136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，</w:t>
      </w:r>
      <w:r w:rsidR="00E13618" w:rsidRPr="00D56954">
        <w:rPr>
          <w:rFonts w:ascii="仿宋" w:eastAsia="仿宋" w:hAnsi="仿宋" w:cs="Times New Roman"/>
          <w:color w:val="000000" w:themeColor="text1"/>
          <w:sz w:val="28"/>
          <w:szCs w:val="28"/>
        </w:rPr>
        <w:t>“</w:t>
      </w:r>
      <w:r w:rsidR="00E13618" w:rsidRPr="00D56954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人工智能+</w:t>
      </w:r>
      <w:r w:rsidR="00E13618" w:rsidRPr="00D56954">
        <w:rPr>
          <w:rFonts w:ascii="仿宋" w:eastAsia="仿宋" w:hAnsi="仿宋" w:cs="Times New Roman"/>
          <w:color w:val="000000" w:themeColor="text1"/>
          <w:sz w:val="28"/>
          <w:szCs w:val="28"/>
        </w:rPr>
        <w:t>X”</w:t>
      </w:r>
      <w:r w:rsidR="00E13618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研究</w:t>
      </w:r>
      <w:r w:rsidR="00E13618">
        <w:rPr>
          <w:rFonts w:ascii="仿宋" w:eastAsia="仿宋" w:hAnsi="仿宋" w:cs="Times New Roman"/>
          <w:color w:val="000000" w:themeColor="text1"/>
          <w:sz w:val="28"/>
          <w:szCs w:val="28"/>
        </w:rPr>
        <w:t>与实践</w:t>
      </w:r>
      <w:r w:rsidR="00E13618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、</w:t>
      </w:r>
      <w:r w:rsidR="00E13618" w:rsidRPr="006975A6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基于多学科交叉与产教融合的新工科专业建设探索与实践</w:t>
      </w:r>
      <w:r w:rsidR="00E13618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、</w:t>
      </w:r>
      <w:r w:rsidR="00E13618" w:rsidRPr="006975A6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面向电子政务的信息管理与信息系统专业改造升级路径探索与实践</w:t>
      </w:r>
      <w:r w:rsidR="00E13618">
        <w:rPr>
          <w:rFonts w:ascii="仿宋" w:eastAsia="仿宋" w:hAnsi="仿宋" w:cs="Times New Roman"/>
          <w:color w:val="000000" w:themeColor="text1"/>
          <w:sz w:val="28"/>
          <w:szCs w:val="28"/>
        </w:rPr>
        <w:t>，等</w:t>
      </w:r>
      <w:r w:rsidR="00E13618" w:rsidRPr="00D56954">
        <w:rPr>
          <w:rFonts w:ascii="仿宋" w:eastAsia="仿宋" w:hAnsi="仿宋" w:cs="Times New Roman"/>
          <w:color w:val="000000" w:themeColor="text1"/>
          <w:sz w:val="28"/>
          <w:szCs w:val="28"/>
        </w:rPr>
        <w:t>等。</w:t>
      </w:r>
    </w:p>
    <w:p w14:paraId="52CA411B" w14:textId="77777777" w:rsidR="009309F6" w:rsidRPr="00D85018" w:rsidRDefault="009309F6" w:rsidP="009309F6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二</w:t>
      </w: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）教学内容和课程体系改革项目</w:t>
      </w:r>
    </w:p>
    <w:p w14:paraId="34309BC0" w14:textId="2A64438C" w:rsidR="009309F6" w:rsidRPr="009309F6" w:rsidRDefault="00DF55F2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 w:rsidR="0073547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3D5E0B" w:rsidRPr="003D5E0B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此项目面向高校有关专业和教师，由企业提供经费、师资、技术、平台等方面的支持，将产业和技术的最新发展、行业对人才培养的最新要求引入教学过程，通过课程、系列课程及教材的建设，推动高校更新教学内容、完善课程体系，建成能够满足行业发展需要，可共享的课程、教材资源并推广应用。</w:t>
      </w:r>
    </w:p>
    <w:p w14:paraId="47D3E0A7" w14:textId="77777777" w:rsidR="00206EBE" w:rsidRDefault="00206EBE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</w:t>
      </w:r>
      <w:r w:rsidR="009309F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三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）师资培训项目</w:t>
      </w:r>
    </w:p>
    <w:p w14:paraId="265E4095" w14:textId="77777777" w:rsidR="00E13618" w:rsidRDefault="00DF55F2" w:rsidP="00E13618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E13618" w:rsidRPr="0092754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此项目主要面向中青年教师，由校企双方派出业务骨干，围绕专业建设需要，组织开展教学团队建设，打造双师型教师队伍；组织双方人员互聘、交叉任职；由企业组织人力资源，开展技术培训、经验分享、项目研究等工作，提升教师的实践能力和教学水平。</w:t>
      </w:r>
      <w:r w:rsidR="00E1361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例如，</w:t>
      </w:r>
      <w:r w:rsidR="00F97ED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区块链</w:t>
      </w:r>
      <w:r w:rsidR="00E136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青年骨干教师研修班、</w:t>
      </w:r>
      <w:r w:rsidR="00E136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E1361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人工智能</w:t>
      </w:r>
      <w:r w:rsidR="00E1361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+</w:t>
      </w:r>
      <w:r w:rsidR="00E1361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心理学</w:t>
      </w:r>
      <w:r w:rsidR="00E136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E1361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青年</w:t>
      </w:r>
      <w:r w:rsidR="00E136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教师教学能力提升项目、</w:t>
      </w:r>
      <w:r w:rsidR="00E1361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机务维修</w:t>
      </w:r>
      <w:r w:rsidR="00F97ED8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工程</w:t>
      </w:r>
      <w:r w:rsidR="00E136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青年骨干教师高级研修班，等等。</w:t>
      </w:r>
    </w:p>
    <w:p w14:paraId="08E06CC6" w14:textId="77777777" w:rsidR="001B6B0E" w:rsidRDefault="001B6B0E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lastRenderedPageBreak/>
        <w:t>（</w:t>
      </w:r>
      <w:r w:rsidR="009309F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四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）</w:t>
      </w:r>
      <w:r w:rsidR="00122E5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实践条件</w:t>
      </w:r>
      <w:r w:rsidR="00122E52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和实践基地建设项目</w:t>
      </w:r>
    </w:p>
    <w:p w14:paraId="24B996D6" w14:textId="19A08813" w:rsidR="00E13618" w:rsidRPr="00944CA9" w:rsidRDefault="00DF55F2" w:rsidP="00E13618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 w:rsidR="0073547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</w:t>
      </w:r>
      <w:r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E13618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此项目主要面向高校有关院系或专业，由企业提供软、硬件设备或平台，在高校建设联合实验室、实践基地等，并开发有关的实验教学资源，提升实践教学水平；根据企业自身条件和需要，提供学生实践、实习、实训和项目研究机遇，由校企双方共同制定实验实践管理方案，共同评价实习实训效果。例如：机务维修工程</w:t>
      </w:r>
      <w:r w:rsidR="00E13618" w:rsidRPr="00944CA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联合实验室、</w:t>
      </w:r>
      <w:r w:rsidR="00E13618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大数据</w:t>
      </w:r>
      <w:r w:rsidR="00E13618" w:rsidRPr="00944CA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实验室、</w:t>
      </w:r>
      <w:r w:rsidR="00E13618" w:rsidRPr="00944CA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="00E13618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人工智能</w:t>
      </w:r>
      <w:r w:rsidR="00E13618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+</w:t>
      </w:r>
      <w:r w:rsidR="00E13618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法学</w:t>
      </w:r>
      <w:r w:rsidR="00E13618" w:rsidRPr="00944CA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="00E13618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联合实验室，</w:t>
      </w:r>
      <w:r w:rsidR="00E13618" w:rsidRPr="00944CA9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等等。</w:t>
      </w:r>
    </w:p>
    <w:p w14:paraId="7EDC5E57" w14:textId="77777777" w:rsidR="009309F6" w:rsidRPr="00944CA9" w:rsidRDefault="009309F6" w:rsidP="00E13618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（五）创新创业教育改革项目</w:t>
      </w:r>
    </w:p>
    <w:p w14:paraId="671C1E33" w14:textId="5DA7F49E" w:rsidR="009309F6" w:rsidRPr="00944CA9" w:rsidRDefault="001D18C0" w:rsidP="00E13618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拟设立</w:t>
      </w:r>
      <w:r w:rsidR="0073547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="008909F4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个项目。</w:t>
      </w:r>
      <w:r w:rsidR="003D5E0B" w:rsidRPr="00944CA9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此项目主要面向高校，由企业提供师资、软硬件条件、投资基金等，支持高校建设创新创业教育课程体系、实践训练体系、创客空间、项目孵化转化平台等，支持高校创新创业教育改革。</w:t>
      </w:r>
    </w:p>
    <w:p w14:paraId="3CBF6843" w14:textId="77777777" w:rsidR="00DA405F" w:rsidRPr="00D85018" w:rsidRDefault="008909F4" w:rsidP="00DA405F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三</w:t>
      </w:r>
      <w:r w:rsidR="00DA405F" w:rsidRPr="00D85018">
        <w:rPr>
          <w:rFonts w:ascii="黑体" w:eastAsia="黑体" w:hAnsi="黑体" w:cs="Times New Roman"/>
          <w:color w:val="000000" w:themeColor="text1"/>
          <w:sz w:val="28"/>
          <w:szCs w:val="28"/>
        </w:rPr>
        <w:t>、申报条件</w:t>
      </w:r>
    </w:p>
    <w:p w14:paraId="160FB519" w14:textId="77777777" w:rsidR="00DA405F" w:rsidRDefault="00DA405F" w:rsidP="00DA405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接受申报专业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方向：以</w:t>
      </w:r>
      <w:r w:rsidR="00C81761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理工类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专业为主，兼顾经济学、法学、文学（英语类）、农学、医学、管理学、艺术学等专业。</w:t>
      </w:r>
    </w:p>
    <w:p w14:paraId="73A342FD" w14:textId="77777777" w:rsidR="00DA405F" w:rsidRPr="00DA405F" w:rsidRDefault="00DA405F" w:rsidP="00DA405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项目负责人须为相关专业骨干教师和负责人，有兴趣参与教育部产学合作协同育人项目，所在学校支持教育部产学合作协同育人项目，能为项目立项、实施和结项提供必要的支持条件。</w:t>
      </w:r>
    </w:p>
    <w:p w14:paraId="594DEBFB" w14:textId="77777777" w:rsidR="001B6B0E" w:rsidRPr="00D85018" w:rsidRDefault="001B6B0E" w:rsidP="001B6B0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D85018">
        <w:rPr>
          <w:rFonts w:ascii="黑体" w:eastAsia="黑体" w:hAnsi="黑体" w:cs="Times New Roman"/>
          <w:color w:val="000000" w:themeColor="text1"/>
          <w:sz w:val="28"/>
          <w:szCs w:val="28"/>
        </w:rPr>
        <w:t>四、</w:t>
      </w:r>
      <w:r w:rsidR="00E613F7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建设要求</w:t>
      </w:r>
    </w:p>
    <w:p w14:paraId="1D62D0A1" w14:textId="5C06A78B" w:rsidR="001B6B0E" w:rsidRDefault="001B6B0E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（一）</w:t>
      </w:r>
      <w:r w:rsidR="00E0424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新工科、新医科、新农科、新文科项目</w:t>
      </w:r>
    </w:p>
    <w:p w14:paraId="72EA7F29" w14:textId="77777777" w:rsidR="001B6B0E" w:rsidRDefault="001B6B0E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支持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支持高校开展</w:t>
      </w:r>
      <w:r w:rsidRPr="00FF0555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新工科研究与实践</w:t>
      </w:r>
      <w:r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，形成</w:t>
      </w:r>
      <w:r w:rsidRPr="00DE731E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专</w:t>
      </w:r>
      <w:r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业培养方案、课程</w:t>
      </w:r>
      <w:r w:rsidRPr="00DE731E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lastRenderedPageBreak/>
        <w:t>体系、系列教材和实施案例等成果，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尝试</w:t>
      </w:r>
      <w:r w:rsidRPr="00FF0555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校企合作办学、合作育人、合作就业、合作发展，深入开展多样化探索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与实践，形成可推广的新工科建设改革成果。</w:t>
      </w:r>
    </w:p>
    <w:p w14:paraId="291D3D75" w14:textId="77777777" w:rsidR="003D5E0B" w:rsidRDefault="003D5E0B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（二）教学内容和课程体系改革</w:t>
      </w:r>
    </w:p>
    <w:p w14:paraId="61CB8B31" w14:textId="77777777" w:rsidR="00E613F7" w:rsidRDefault="00E613F7" w:rsidP="00E613F7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E613F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为配合实施一流专业建设双万计划，与高校通过产学合作的方式，建设一批面向新技术、新经济、新业态的课程资源。基于在线教育平台，</w:t>
      </w:r>
      <w:r w:rsidR="00A71C0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建设</w:t>
      </w:r>
      <w:r w:rsidRPr="00E613F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课程教学资源、教师培训活动以及教学过程支持，着重培养学生新技术实践能力和工程能力，快速更新课程教学内容、显著提升人才培养质量，提高与行业需求的对接程度。</w:t>
      </w:r>
      <w:r w:rsidR="00A71C0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尝试开展</w:t>
      </w:r>
      <w:r w:rsidRPr="00E613F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线课程资源出版工程，将教学内容、教学活动和教学环境有机结合，突破传统教材出版在内容和呈现形式上的限制。通过数字课程的出版与定制应用，提供丰富的课程内容呈现方式，支撑实际的教学活动和形成性评价。</w:t>
      </w:r>
      <w:r w:rsidR="00A71C0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共同开展国家级精品在线课程建设。</w:t>
      </w:r>
    </w:p>
    <w:p w14:paraId="58A7C0E6" w14:textId="77777777" w:rsidR="00F35070" w:rsidRDefault="00F35070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</w:t>
      </w:r>
      <w:r w:rsidR="00E00B45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三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）师资培训</w:t>
      </w:r>
    </w:p>
    <w:p w14:paraId="36A01930" w14:textId="77777777" w:rsidR="00F35070" w:rsidRPr="00D85018" w:rsidRDefault="00F35070" w:rsidP="00F3507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支持青年教师到企业参与设计、研发或顶岗工作，进行项目研究，提升教师的实践能力和教学水平，并开展由主导院校牵头的集中培训工作。</w:t>
      </w:r>
    </w:p>
    <w:p w14:paraId="36F313EA" w14:textId="77777777" w:rsidR="001B6B0E" w:rsidRDefault="001B6B0E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</w:t>
      </w:r>
      <w:r w:rsidR="00E00B45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四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）</w:t>
      </w:r>
      <w:r w:rsidR="001E321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实践条件和实践基地建设项目</w:t>
      </w:r>
    </w:p>
    <w:p w14:paraId="264FCACE" w14:textId="3A26723B" w:rsidR="00E00B45" w:rsidRDefault="00F35070" w:rsidP="00E00B45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F3507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支持学校建设实践条件，与学校共建实验室；除资金支持外，公司为每个项目单位提供价值</w:t>
      </w:r>
      <w:r w:rsidR="00C2787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10</w:t>
      </w:r>
      <w:r w:rsidRPr="00F35070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万元的教学软件，支持学校开展实践条件建设；为学校教师提供参与相关产学研项目开发的机会。</w:t>
      </w:r>
    </w:p>
    <w:p w14:paraId="5E240FA9" w14:textId="77777777" w:rsidR="00E00B45" w:rsidRPr="00D85018" w:rsidRDefault="00E00B45" w:rsidP="00E00B45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五</w:t>
      </w: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）创新创业教育改革项目</w:t>
      </w:r>
    </w:p>
    <w:p w14:paraId="2879A388" w14:textId="77777777" w:rsidR="00E00B45" w:rsidRDefault="00E00B45" w:rsidP="001B6B0E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lastRenderedPageBreak/>
        <w:t>公司为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每个项目提供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经费</w:t>
      </w: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和师资、软硬件条件、投资基金等，支持高校建设创新创业教育课程体系、实践训练体系、创客空间、项目孵化转化平台等。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公司</w:t>
      </w: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与合作高校建设赛学互促平台，制定赛事实施方案，开展基于实践的高校大学生创新创业技能竞赛，培养和提高学生的创新创业素质和能力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。公司</w:t>
      </w:r>
      <w:r w:rsidRPr="00D8501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与项目学校重点建设创新创业课程体系和实践训练体系，并复制推广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。</w:t>
      </w:r>
    </w:p>
    <w:p w14:paraId="5D8369C7" w14:textId="77777777" w:rsidR="000D6D78" w:rsidRPr="00E72360" w:rsidRDefault="000D6D78" w:rsidP="001B6B0E">
      <w:pPr>
        <w:spacing w:line="360" w:lineRule="auto"/>
        <w:ind w:firstLineChars="200" w:firstLine="560"/>
        <w:rPr>
          <w:rFonts w:ascii="黑体" w:eastAsia="黑体" w:hAnsi="黑体" w:cs="Times New Roman"/>
          <w:color w:val="000000" w:themeColor="text1"/>
          <w:sz w:val="28"/>
          <w:szCs w:val="28"/>
        </w:rPr>
      </w:pPr>
      <w:r w:rsidRPr="00E72360">
        <w:rPr>
          <w:rFonts w:ascii="黑体" w:eastAsia="黑体" w:hAnsi="黑体" w:cs="Times New Roman" w:hint="eastAsia"/>
          <w:color w:val="000000" w:themeColor="text1"/>
          <w:sz w:val="28"/>
          <w:szCs w:val="28"/>
        </w:rPr>
        <w:t>五、支持办法</w:t>
      </w:r>
    </w:p>
    <w:p w14:paraId="157DDB2D" w14:textId="77777777" w:rsidR="00E72360" w:rsidRDefault="00E72360" w:rsidP="00E7236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北京捷冠科技有限公司积极参与产学合作协同育人项目，支持新工科建设、教学内容和课程体系改革、师资培训、实践条件和实践基地建设项目、创新创业教育改革项目。每个项目建设周期为两年，可根据项目进展或实际情况灵活调整。</w:t>
      </w:r>
    </w:p>
    <w:p w14:paraId="184E05B2" w14:textId="3E6CF567" w:rsidR="00E72360" w:rsidRDefault="00E72360" w:rsidP="00E7236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（一）经费。</w:t>
      </w:r>
      <w:r w:rsidR="00E0424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新工科、新医科、新农科、新文科项目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、教学内容和课程体系改革、创新创业教育改革项目支持资金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为</w:t>
      </w:r>
      <w:r w:rsidR="00E04242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项；</w:t>
      </w:r>
      <w:bookmarkStart w:id="0" w:name="_GoBack"/>
      <w:bookmarkEnd w:id="0"/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师资培训项目支持资金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为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1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Pr="00280DC6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</w:t>
      </w:r>
      <w:r w:rsidR="0032597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；实践条件和实践基地建设项目支持软硬件资金</w:t>
      </w:r>
      <w:r w:rsidR="0032597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4</w:t>
      </w:r>
      <w:r w:rsidR="0032597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万元</w:t>
      </w:r>
      <w:r w:rsidR="0032597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/</w:t>
      </w:r>
      <w:r w:rsidR="0032597F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项。</w:t>
      </w:r>
    </w:p>
    <w:p w14:paraId="043D47EC" w14:textId="77777777" w:rsidR="00E72360" w:rsidRPr="00F84E87" w:rsidRDefault="00E72360" w:rsidP="00E7236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（二）北京捷冠科技有限公司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将为立项项目提供必要的支持。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在项目周期内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，保持双向沟通和交流，促进建设项目的顺利进行。</w:t>
      </w:r>
    </w:p>
    <w:p w14:paraId="19D1EE9C" w14:textId="335A49D5" w:rsidR="0083344C" w:rsidRPr="00DF7163" w:rsidRDefault="00E72360" w:rsidP="00E674AC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（三）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进行项目评审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和交流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。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在项目周期内，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对项目进行总结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和交流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，巩固建设成果，</w:t>
      </w:r>
      <w:r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联合发表高水平论文，出版高水平专著，</w:t>
      </w:r>
      <w:r w:rsidRPr="00F84E87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并为公开共享建设成果给所有学校做准备。</w:t>
      </w:r>
    </w:p>
    <w:sectPr w:rsidR="0083344C" w:rsidRPr="00DF7163" w:rsidSect="00635E9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00AD4" w14:textId="77777777" w:rsidR="007F5D67" w:rsidRDefault="007F5D67">
      <w:r>
        <w:separator/>
      </w:r>
    </w:p>
  </w:endnote>
  <w:endnote w:type="continuationSeparator" w:id="0">
    <w:p w14:paraId="5E3BC53A" w14:textId="77777777" w:rsidR="007F5D67" w:rsidRDefault="007F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5522881"/>
      <w:docPartObj>
        <w:docPartGallery w:val="Page Numbers (Bottom of Page)"/>
        <w:docPartUnique/>
      </w:docPartObj>
    </w:sdtPr>
    <w:sdtEndPr/>
    <w:sdtContent>
      <w:p w14:paraId="6FEA6994" w14:textId="77777777" w:rsidR="00A97E8A" w:rsidRDefault="00A97E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7FB" w:rsidRPr="005E27FB">
          <w:rPr>
            <w:noProof/>
            <w:lang w:val="zh-CN"/>
          </w:rPr>
          <w:t>20</w:t>
        </w:r>
        <w:r>
          <w:fldChar w:fldCharType="end"/>
        </w:r>
      </w:p>
    </w:sdtContent>
  </w:sdt>
  <w:p w14:paraId="0EE154B2" w14:textId="77777777" w:rsidR="00A97E8A" w:rsidRDefault="00A97E8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3344B" w14:textId="77777777" w:rsidR="007F5D67" w:rsidRDefault="007F5D67">
      <w:r>
        <w:separator/>
      </w:r>
    </w:p>
  </w:footnote>
  <w:footnote w:type="continuationSeparator" w:id="0">
    <w:p w14:paraId="218B3725" w14:textId="77777777" w:rsidR="007F5D67" w:rsidRDefault="007F5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9B"/>
    <w:rsid w:val="00000783"/>
    <w:rsid w:val="0000377D"/>
    <w:rsid w:val="00011E6B"/>
    <w:rsid w:val="000132BC"/>
    <w:rsid w:val="00017E39"/>
    <w:rsid w:val="0002388A"/>
    <w:rsid w:val="00024583"/>
    <w:rsid w:val="00027958"/>
    <w:rsid w:val="000334A4"/>
    <w:rsid w:val="00035E69"/>
    <w:rsid w:val="000401A8"/>
    <w:rsid w:val="00040523"/>
    <w:rsid w:val="0004678B"/>
    <w:rsid w:val="00050F72"/>
    <w:rsid w:val="00054A64"/>
    <w:rsid w:val="000561B3"/>
    <w:rsid w:val="00081800"/>
    <w:rsid w:val="00082053"/>
    <w:rsid w:val="000A06EA"/>
    <w:rsid w:val="000B347D"/>
    <w:rsid w:val="000D6951"/>
    <w:rsid w:val="000D6D78"/>
    <w:rsid w:val="000E1C04"/>
    <w:rsid w:val="000E4F3C"/>
    <w:rsid w:val="000F11D2"/>
    <w:rsid w:val="00100BA1"/>
    <w:rsid w:val="00106EB7"/>
    <w:rsid w:val="00106EEE"/>
    <w:rsid w:val="001071A5"/>
    <w:rsid w:val="0011663C"/>
    <w:rsid w:val="00122E52"/>
    <w:rsid w:val="001255C3"/>
    <w:rsid w:val="00136A4B"/>
    <w:rsid w:val="00154D44"/>
    <w:rsid w:val="0015606F"/>
    <w:rsid w:val="00170885"/>
    <w:rsid w:val="001765FC"/>
    <w:rsid w:val="0018069B"/>
    <w:rsid w:val="001A6855"/>
    <w:rsid w:val="001B5ACF"/>
    <w:rsid w:val="001B6B0E"/>
    <w:rsid w:val="001C065B"/>
    <w:rsid w:val="001D18C0"/>
    <w:rsid w:val="001E3212"/>
    <w:rsid w:val="001F416F"/>
    <w:rsid w:val="0020066F"/>
    <w:rsid w:val="00202E79"/>
    <w:rsid w:val="002045C6"/>
    <w:rsid w:val="00206EBE"/>
    <w:rsid w:val="0021005E"/>
    <w:rsid w:val="00243F19"/>
    <w:rsid w:val="002525DD"/>
    <w:rsid w:val="002529BD"/>
    <w:rsid w:val="002634DA"/>
    <w:rsid w:val="00267B59"/>
    <w:rsid w:val="00270699"/>
    <w:rsid w:val="00294773"/>
    <w:rsid w:val="0029641A"/>
    <w:rsid w:val="00296953"/>
    <w:rsid w:val="002A43EB"/>
    <w:rsid w:val="002A735D"/>
    <w:rsid w:val="002C154C"/>
    <w:rsid w:val="002C559A"/>
    <w:rsid w:val="002D4C36"/>
    <w:rsid w:val="002E339D"/>
    <w:rsid w:val="002E7950"/>
    <w:rsid w:val="002F4F95"/>
    <w:rsid w:val="00303E14"/>
    <w:rsid w:val="00305941"/>
    <w:rsid w:val="00310901"/>
    <w:rsid w:val="00317B97"/>
    <w:rsid w:val="003207C7"/>
    <w:rsid w:val="00323730"/>
    <w:rsid w:val="0032597F"/>
    <w:rsid w:val="00337605"/>
    <w:rsid w:val="0034115B"/>
    <w:rsid w:val="0035585E"/>
    <w:rsid w:val="00355C0F"/>
    <w:rsid w:val="0035757E"/>
    <w:rsid w:val="003713A0"/>
    <w:rsid w:val="00375928"/>
    <w:rsid w:val="003919AD"/>
    <w:rsid w:val="00394CFD"/>
    <w:rsid w:val="003A1883"/>
    <w:rsid w:val="003A67AE"/>
    <w:rsid w:val="003B480D"/>
    <w:rsid w:val="003B794D"/>
    <w:rsid w:val="003C5A6D"/>
    <w:rsid w:val="003C6FBF"/>
    <w:rsid w:val="003D14C4"/>
    <w:rsid w:val="003D5E0B"/>
    <w:rsid w:val="003E711C"/>
    <w:rsid w:val="003F5E1B"/>
    <w:rsid w:val="00406AD1"/>
    <w:rsid w:val="00416E0C"/>
    <w:rsid w:val="004258CB"/>
    <w:rsid w:val="00425C56"/>
    <w:rsid w:val="0044220F"/>
    <w:rsid w:val="00444E33"/>
    <w:rsid w:val="0044619A"/>
    <w:rsid w:val="00450330"/>
    <w:rsid w:val="00466D1F"/>
    <w:rsid w:val="00467AB1"/>
    <w:rsid w:val="004716C7"/>
    <w:rsid w:val="00475222"/>
    <w:rsid w:val="00486236"/>
    <w:rsid w:val="004A2F32"/>
    <w:rsid w:val="004B3F48"/>
    <w:rsid w:val="004F365E"/>
    <w:rsid w:val="004F5775"/>
    <w:rsid w:val="0052763A"/>
    <w:rsid w:val="00540D89"/>
    <w:rsid w:val="00543A41"/>
    <w:rsid w:val="00547166"/>
    <w:rsid w:val="005476E2"/>
    <w:rsid w:val="00557325"/>
    <w:rsid w:val="00565A4C"/>
    <w:rsid w:val="005813CD"/>
    <w:rsid w:val="00591331"/>
    <w:rsid w:val="00593C53"/>
    <w:rsid w:val="005962FD"/>
    <w:rsid w:val="005B7EB3"/>
    <w:rsid w:val="005E27FB"/>
    <w:rsid w:val="005E4272"/>
    <w:rsid w:val="005E4532"/>
    <w:rsid w:val="005F29C8"/>
    <w:rsid w:val="006011C6"/>
    <w:rsid w:val="00607E5E"/>
    <w:rsid w:val="00612F25"/>
    <w:rsid w:val="00622EF5"/>
    <w:rsid w:val="00625044"/>
    <w:rsid w:val="00625E9A"/>
    <w:rsid w:val="00634662"/>
    <w:rsid w:val="00635E90"/>
    <w:rsid w:val="0063643D"/>
    <w:rsid w:val="006409B3"/>
    <w:rsid w:val="00641682"/>
    <w:rsid w:val="00642AD4"/>
    <w:rsid w:val="006520B1"/>
    <w:rsid w:val="0068171D"/>
    <w:rsid w:val="006828E9"/>
    <w:rsid w:val="00687A39"/>
    <w:rsid w:val="0069299A"/>
    <w:rsid w:val="006A512E"/>
    <w:rsid w:val="006D0291"/>
    <w:rsid w:val="006D2624"/>
    <w:rsid w:val="006F73EB"/>
    <w:rsid w:val="007151C0"/>
    <w:rsid w:val="00723937"/>
    <w:rsid w:val="007341A8"/>
    <w:rsid w:val="00735474"/>
    <w:rsid w:val="007404D1"/>
    <w:rsid w:val="0074780D"/>
    <w:rsid w:val="00747D0D"/>
    <w:rsid w:val="00753869"/>
    <w:rsid w:val="0076173A"/>
    <w:rsid w:val="00761FB4"/>
    <w:rsid w:val="0077402F"/>
    <w:rsid w:val="0077691F"/>
    <w:rsid w:val="00783449"/>
    <w:rsid w:val="00784ACD"/>
    <w:rsid w:val="00785AD2"/>
    <w:rsid w:val="007906D8"/>
    <w:rsid w:val="007A61DD"/>
    <w:rsid w:val="007C0E02"/>
    <w:rsid w:val="007F1F63"/>
    <w:rsid w:val="007F5D67"/>
    <w:rsid w:val="008067A2"/>
    <w:rsid w:val="00811ADE"/>
    <w:rsid w:val="008149A5"/>
    <w:rsid w:val="00817B8F"/>
    <w:rsid w:val="00821FE5"/>
    <w:rsid w:val="0083143C"/>
    <w:rsid w:val="008318F7"/>
    <w:rsid w:val="0083344C"/>
    <w:rsid w:val="00834F51"/>
    <w:rsid w:val="00844C37"/>
    <w:rsid w:val="008556C2"/>
    <w:rsid w:val="008563C2"/>
    <w:rsid w:val="008726FB"/>
    <w:rsid w:val="00874D64"/>
    <w:rsid w:val="00884B53"/>
    <w:rsid w:val="008909F4"/>
    <w:rsid w:val="008A31DC"/>
    <w:rsid w:val="008A5EBC"/>
    <w:rsid w:val="008C56CF"/>
    <w:rsid w:val="008E2D81"/>
    <w:rsid w:val="00905A21"/>
    <w:rsid w:val="00906D99"/>
    <w:rsid w:val="00907523"/>
    <w:rsid w:val="009309F6"/>
    <w:rsid w:val="009312EB"/>
    <w:rsid w:val="00933B24"/>
    <w:rsid w:val="009358E3"/>
    <w:rsid w:val="00944CA9"/>
    <w:rsid w:val="00947EDE"/>
    <w:rsid w:val="00960620"/>
    <w:rsid w:val="00961474"/>
    <w:rsid w:val="00961D8F"/>
    <w:rsid w:val="00961FE8"/>
    <w:rsid w:val="00963757"/>
    <w:rsid w:val="00963C67"/>
    <w:rsid w:val="0098395E"/>
    <w:rsid w:val="0098449E"/>
    <w:rsid w:val="009A3698"/>
    <w:rsid w:val="009B793E"/>
    <w:rsid w:val="009C7466"/>
    <w:rsid w:val="009E1071"/>
    <w:rsid w:val="009F1DCE"/>
    <w:rsid w:val="009F2BBE"/>
    <w:rsid w:val="009F7702"/>
    <w:rsid w:val="00A03233"/>
    <w:rsid w:val="00A14AA1"/>
    <w:rsid w:val="00A2015F"/>
    <w:rsid w:val="00A23E29"/>
    <w:rsid w:val="00A30226"/>
    <w:rsid w:val="00A310ED"/>
    <w:rsid w:val="00A3498C"/>
    <w:rsid w:val="00A448E4"/>
    <w:rsid w:val="00A571C9"/>
    <w:rsid w:val="00A627EF"/>
    <w:rsid w:val="00A66374"/>
    <w:rsid w:val="00A71C00"/>
    <w:rsid w:val="00A97E8A"/>
    <w:rsid w:val="00B043B7"/>
    <w:rsid w:val="00B05B32"/>
    <w:rsid w:val="00B13BCC"/>
    <w:rsid w:val="00B13EA2"/>
    <w:rsid w:val="00B164E4"/>
    <w:rsid w:val="00B25913"/>
    <w:rsid w:val="00B302F3"/>
    <w:rsid w:val="00B36355"/>
    <w:rsid w:val="00B6348D"/>
    <w:rsid w:val="00B7601B"/>
    <w:rsid w:val="00B963A7"/>
    <w:rsid w:val="00B9691D"/>
    <w:rsid w:val="00BA311F"/>
    <w:rsid w:val="00BA321A"/>
    <w:rsid w:val="00BB08B0"/>
    <w:rsid w:val="00BD159A"/>
    <w:rsid w:val="00BD1C60"/>
    <w:rsid w:val="00BE2FB0"/>
    <w:rsid w:val="00C04031"/>
    <w:rsid w:val="00C247D4"/>
    <w:rsid w:val="00C27878"/>
    <w:rsid w:val="00C52B03"/>
    <w:rsid w:val="00C578B6"/>
    <w:rsid w:val="00C767A0"/>
    <w:rsid w:val="00C81761"/>
    <w:rsid w:val="00C91063"/>
    <w:rsid w:val="00C97576"/>
    <w:rsid w:val="00CB0CCB"/>
    <w:rsid w:val="00CB16FD"/>
    <w:rsid w:val="00CB56F0"/>
    <w:rsid w:val="00CC08FE"/>
    <w:rsid w:val="00CD280C"/>
    <w:rsid w:val="00CD5C0C"/>
    <w:rsid w:val="00CE2333"/>
    <w:rsid w:val="00CE2F80"/>
    <w:rsid w:val="00CE33D5"/>
    <w:rsid w:val="00D12432"/>
    <w:rsid w:val="00D60BC3"/>
    <w:rsid w:val="00D63941"/>
    <w:rsid w:val="00D728FE"/>
    <w:rsid w:val="00D757F9"/>
    <w:rsid w:val="00D80AFF"/>
    <w:rsid w:val="00D85018"/>
    <w:rsid w:val="00D8545D"/>
    <w:rsid w:val="00D93A22"/>
    <w:rsid w:val="00D95520"/>
    <w:rsid w:val="00D972D4"/>
    <w:rsid w:val="00D97AF6"/>
    <w:rsid w:val="00DA405F"/>
    <w:rsid w:val="00DA6787"/>
    <w:rsid w:val="00DA7C1E"/>
    <w:rsid w:val="00DE2033"/>
    <w:rsid w:val="00DE53EF"/>
    <w:rsid w:val="00DE685F"/>
    <w:rsid w:val="00DF55F2"/>
    <w:rsid w:val="00DF59C7"/>
    <w:rsid w:val="00DF7163"/>
    <w:rsid w:val="00E00B45"/>
    <w:rsid w:val="00E04242"/>
    <w:rsid w:val="00E05BB3"/>
    <w:rsid w:val="00E105D7"/>
    <w:rsid w:val="00E10E4E"/>
    <w:rsid w:val="00E12A6A"/>
    <w:rsid w:val="00E13618"/>
    <w:rsid w:val="00E2085E"/>
    <w:rsid w:val="00E23FD6"/>
    <w:rsid w:val="00E47CF0"/>
    <w:rsid w:val="00E54C26"/>
    <w:rsid w:val="00E6123B"/>
    <w:rsid w:val="00E613F7"/>
    <w:rsid w:val="00E674AC"/>
    <w:rsid w:val="00E71608"/>
    <w:rsid w:val="00E72360"/>
    <w:rsid w:val="00E7362C"/>
    <w:rsid w:val="00E76CD6"/>
    <w:rsid w:val="00E9296D"/>
    <w:rsid w:val="00EB2FAE"/>
    <w:rsid w:val="00ED1F4E"/>
    <w:rsid w:val="00ED547D"/>
    <w:rsid w:val="00ED6084"/>
    <w:rsid w:val="00EE1E89"/>
    <w:rsid w:val="00EF17F1"/>
    <w:rsid w:val="00F33872"/>
    <w:rsid w:val="00F35070"/>
    <w:rsid w:val="00F364F1"/>
    <w:rsid w:val="00F45F88"/>
    <w:rsid w:val="00F662A9"/>
    <w:rsid w:val="00F97ED8"/>
    <w:rsid w:val="00FA082B"/>
    <w:rsid w:val="00FA659F"/>
    <w:rsid w:val="00FB723A"/>
    <w:rsid w:val="00FC14EE"/>
    <w:rsid w:val="00FC3251"/>
    <w:rsid w:val="00FD215E"/>
    <w:rsid w:val="00FE2D19"/>
    <w:rsid w:val="00FF0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C8CCD"/>
  <w15:docId w15:val="{8691A313-C381-452B-9646-12FBBD68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06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8069B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6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A61DD"/>
    <w:rPr>
      <w:sz w:val="18"/>
      <w:szCs w:val="18"/>
    </w:rPr>
  </w:style>
  <w:style w:type="character" w:styleId="a7">
    <w:name w:val="Hyperlink"/>
    <w:rsid w:val="007A61DD"/>
    <w:rPr>
      <w:color w:val="0563C1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761FB4"/>
    <w:rPr>
      <w:color w:val="808080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761FB4"/>
    <w:rPr>
      <w:color w:val="800080" w:themeColor="followedHyperlink"/>
      <w:u w:val="single"/>
    </w:rPr>
  </w:style>
  <w:style w:type="table" w:styleId="a9">
    <w:name w:val="Table Grid"/>
    <w:basedOn w:val="a1"/>
    <w:uiPriority w:val="59"/>
    <w:qFormat/>
    <w:rsid w:val="001F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basedOn w:val="a0"/>
    <w:uiPriority w:val="99"/>
    <w:semiHidden/>
    <w:unhideWhenUsed/>
    <w:rsid w:val="008556C2"/>
    <w:rPr>
      <w:color w:val="808080"/>
      <w:shd w:val="clear" w:color="auto" w:fill="E6E6E6"/>
    </w:rPr>
  </w:style>
  <w:style w:type="paragraph" w:styleId="aa">
    <w:name w:val="List Paragraph"/>
    <w:basedOn w:val="a"/>
    <w:uiPriority w:val="34"/>
    <w:qFormat/>
    <w:rsid w:val="000A06EA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1B6B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1B6B0E"/>
    <w:rPr>
      <w:b/>
      <w:bCs/>
    </w:rPr>
  </w:style>
  <w:style w:type="paragraph" w:customStyle="1" w:styleId="p0">
    <w:name w:val="p0"/>
    <w:basedOn w:val="a"/>
    <w:qFormat/>
    <w:rsid w:val="00CB0CCB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d">
    <w:name w:val="Date"/>
    <w:basedOn w:val="a"/>
    <w:next w:val="a"/>
    <w:link w:val="ae"/>
    <w:uiPriority w:val="99"/>
    <w:semiHidden/>
    <w:unhideWhenUsed/>
    <w:rsid w:val="00F364F1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F364F1"/>
  </w:style>
  <w:style w:type="character" w:styleId="af">
    <w:name w:val="Unresolved Mention"/>
    <w:basedOn w:val="a0"/>
    <w:uiPriority w:val="99"/>
    <w:semiHidden/>
    <w:unhideWhenUsed/>
    <w:rsid w:val="00833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A2DFF-32F4-4763-BB42-5AB088F55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393</Words>
  <Characters>2246</Characters>
  <Application>Microsoft Office Word</Application>
  <DocSecurity>0</DocSecurity>
  <Lines>18</Lines>
  <Paragraphs>5</Paragraphs>
  <ScaleCrop>false</ScaleCrop>
  <Company>Microsoft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Office</cp:lastModifiedBy>
  <cp:revision>14</cp:revision>
  <cp:lastPrinted>2018-02-19T16:12:00Z</cp:lastPrinted>
  <dcterms:created xsi:type="dcterms:W3CDTF">2019-07-23T07:32:00Z</dcterms:created>
  <dcterms:modified xsi:type="dcterms:W3CDTF">2020-03-12T01:58:00Z</dcterms:modified>
</cp:coreProperties>
</file>